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557" w:rsidRPr="00D123F6" w:rsidRDefault="00A90C6A" w:rsidP="00522853">
      <w:pPr>
        <w:jc w:val="center"/>
        <w:rPr>
          <w:b/>
        </w:rPr>
      </w:pPr>
      <w:bookmarkStart w:id="0" w:name="_MON_1705341287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5pt;height:23.4pt">
            <v:imagedata r:id="rId8" o:title=""/>
          </v:shape>
        </w:pict>
      </w:r>
      <w:r w:rsidR="00944557" w:rsidRPr="00944557">
        <w:rPr>
          <w:b/>
        </w:rPr>
        <w:t xml:space="preserve"> </w:t>
      </w:r>
      <w:r w:rsidR="00944557" w:rsidRPr="00D123F6">
        <w:rPr>
          <w:b/>
        </w:rPr>
        <w:t>KARTA KURSU</w:t>
      </w:r>
    </w:p>
    <w:p w:rsidR="00944557" w:rsidRPr="00872E56" w:rsidRDefault="00944557" w:rsidP="00522853">
      <w:pPr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44557" w:rsidRPr="00872E56" w:rsidTr="00B3485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Prawne uwarunkowania podstawowych zasad bezpieczeństwa</w:t>
            </w:r>
          </w:p>
        </w:tc>
      </w:tr>
      <w:tr w:rsidR="00944557" w:rsidRPr="00A90C6A" w:rsidTr="00B3485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72E56">
              <w:rPr>
                <w:rFonts w:ascii="Arial" w:hAnsi="Arial" w:cs="Arial"/>
                <w:sz w:val="18"/>
                <w:szCs w:val="20"/>
                <w:lang w:val="en-US"/>
              </w:rPr>
              <w:t>Legal conditions of basic safety rules</w:t>
            </w:r>
          </w:p>
        </w:tc>
      </w:tr>
    </w:tbl>
    <w:p w:rsidR="00944557" w:rsidRPr="00872E56" w:rsidRDefault="00944557" w:rsidP="00944557">
      <w:pPr>
        <w:jc w:val="center"/>
        <w:rPr>
          <w:rFonts w:ascii="Arial" w:hAnsi="Arial" w:cs="Arial"/>
          <w:sz w:val="18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944557" w:rsidRPr="00872E56" w:rsidTr="00B3485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Mgr Tomasz Drożdżak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Zespół dydaktyczny</w:t>
            </w:r>
          </w:p>
        </w:tc>
      </w:tr>
      <w:tr w:rsidR="00944557" w:rsidRPr="00872E56" w:rsidTr="00B34852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Mgr Tomasz Drożdżak</w:t>
            </w:r>
          </w:p>
        </w:tc>
      </w:tr>
      <w:tr w:rsidR="00944557" w:rsidRPr="00872E56" w:rsidTr="00B3485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44557" w:rsidRPr="00872E56" w:rsidTr="00B3485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44557" w:rsidRPr="00872E56" w:rsidRDefault="00944557" w:rsidP="00944557">
      <w:pPr>
        <w:jc w:val="center"/>
        <w:rPr>
          <w:rFonts w:ascii="Arial" w:hAnsi="Arial" w:cs="Arial"/>
          <w:sz w:val="18"/>
          <w:szCs w:val="20"/>
        </w:rPr>
      </w:pPr>
    </w:p>
    <w:p w:rsidR="00944557" w:rsidRPr="00872E56" w:rsidRDefault="00944557" w:rsidP="00944557">
      <w:pPr>
        <w:jc w:val="center"/>
        <w:rPr>
          <w:rFonts w:ascii="Arial" w:hAnsi="Arial" w:cs="Arial"/>
          <w:sz w:val="18"/>
          <w:szCs w:val="20"/>
        </w:rPr>
      </w:pPr>
    </w:p>
    <w:p w:rsidR="00944557" w:rsidRPr="00872E56" w:rsidRDefault="00944557" w:rsidP="00944557">
      <w:pPr>
        <w:jc w:val="center"/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Tekstpodstawowy"/>
      </w:pPr>
      <w:r w:rsidRPr="00872E56"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44557" w:rsidRPr="00872E56" w:rsidTr="00B34852">
        <w:trPr>
          <w:trHeight w:val="1365"/>
        </w:trPr>
        <w:tc>
          <w:tcPr>
            <w:tcW w:w="9640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>Celem kursu jest przekazanie informacji o prawnych uwarunkowaniach podstawowych zasad bezpieczeństwa takich jak: naruszenie zasad bezpieczeństwa powszechnego, zasad komunikacji i środowisku. Poruszane będą tematy związane z zarządzaniem kryzysowym.</w:t>
            </w: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Nagwek8"/>
      </w:pPr>
      <w:r w:rsidRPr="00872E56"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44557" w:rsidRPr="00872E56" w:rsidTr="00B3485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</w:p>
          <w:p w:rsidR="00944557" w:rsidRPr="00872E56" w:rsidRDefault="00832BBD" w:rsidP="00B34852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-----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44557" w:rsidRPr="00872E56" w:rsidTr="00B3485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44557" w:rsidRPr="00872E56" w:rsidRDefault="00832BBD" w:rsidP="00B34852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-----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44557" w:rsidRPr="00872E56" w:rsidTr="00B34852">
        <w:tc>
          <w:tcPr>
            <w:tcW w:w="194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832BBD" w:rsidRDefault="00832BBD" w:rsidP="00B34852">
            <w:pPr>
              <w:rPr>
                <w:rFonts w:ascii="Arial" w:hAnsi="Arial" w:cs="Arial"/>
                <w:sz w:val="20"/>
                <w:szCs w:val="16"/>
              </w:rPr>
            </w:pPr>
          </w:p>
          <w:p w:rsidR="00944557" w:rsidRPr="00872E56" w:rsidRDefault="00832BBD" w:rsidP="00B34852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-----</w:t>
            </w: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4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4"/>
        </w:rPr>
      </w:pPr>
    </w:p>
    <w:p w:rsidR="00944557" w:rsidRPr="00872E56" w:rsidRDefault="00944557" w:rsidP="00944557">
      <w:pPr>
        <w:pStyle w:val="Nagwek8"/>
      </w:pPr>
      <w:r w:rsidRPr="00872E56">
        <w:br w:type="page"/>
      </w:r>
      <w:r w:rsidRPr="00872E56">
        <w:lastRenderedPageBreak/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9"/>
        <w:gridCol w:w="4982"/>
        <w:gridCol w:w="2273"/>
      </w:tblGrid>
      <w:tr w:rsidR="00944557" w:rsidRPr="00872E56" w:rsidTr="00B3485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944557" w:rsidRPr="00872E56" w:rsidTr="00B34852">
        <w:trPr>
          <w:cantSplit/>
          <w:trHeight w:val="1838"/>
        </w:trPr>
        <w:tc>
          <w:tcPr>
            <w:tcW w:w="1979" w:type="dxa"/>
            <w:vMerge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W01 Zna konsekwencje złamania zasad bezpieczeństwa powszechnego, w komunikacji oraz środowiska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W02 Zna tematykę zarządzania kryzysowego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W03 Zna tematykę bezpieczeństwa pracy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5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K_W09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K_W03, K_W07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K_W03</w:t>
            </w: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44557" w:rsidRPr="00872E56" w:rsidTr="00B3485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944557" w:rsidRPr="00872E56" w:rsidTr="00B34852">
        <w:trPr>
          <w:cantSplit/>
          <w:trHeight w:val="2116"/>
        </w:trPr>
        <w:tc>
          <w:tcPr>
            <w:tcW w:w="1985" w:type="dxa"/>
            <w:vMerge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U01 Umie rozpoznać naruszenia bezpieczeństwa powszechnego, w komunikacji, środowiska i w pracy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U02 Umie zinterpretować plany zarządzania kryzysowego</w:t>
            </w:r>
          </w:p>
        </w:tc>
        <w:tc>
          <w:tcPr>
            <w:tcW w:w="2410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K_U04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K_U03, K_U04</w:t>
            </w: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7"/>
        <w:gridCol w:w="4907"/>
        <w:gridCol w:w="2310"/>
      </w:tblGrid>
      <w:tr w:rsidR="00944557" w:rsidRPr="00872E56" w:rsidTr="00B3485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944557" w:rsidRPr="00872E56" w:rsidTr="00B34852">
        <w:trPr>
          <w:cantSplit/>
          <w:trHeight w:val="1984"/>
        </w:trPr>
        <w:tc>
          <w:tcPr>
            <w:tcW w:w="1985" w:type="dxa"/>
            <w:vMerge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K01 Umie pracować w grupie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K02 Pracuje profesjonalnie</w:t>
            </w:r>
          </w:p>
        </w:tc>
        <w:tc>
          <w:tcPr>
            <w:tcW w:w="2410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K_K04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K_K05</w:t>
            </w: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Default="00944557" w:rsidP="00944557">
      <w:pPr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rPr>
          <w:rFonts w:ascii="Arial" w:hAnsi="Arial" w:cs="Arial"/>
          <w:sz w:val="20"/>
          <w:szCs w:val="16"/>
        </w:rPr>
      </w:pPr>
    </w:p>
    <w:p w:rsidR="00832BBD" w:rsidRPr="00872E56" w:rsidRDefault="00832BBD" w:rsidP="00944557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44557" w:rsidRPr="00872E56" w:rsidTr="00B3485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lastRenderedPageBreak/>
              <w:t>Organizacja</w:t>
            </w:r>
          </w:p>
        </w:tc>
      </w:tr>
      <w:tr w:rsidR="00944557" w:rsidRPr="00872E56" w:rsidTr="00B3485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Wykład</w:t>
            </w:r>
          </w:p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Ćwiczenia w grupach</w:t>
            </w:r>
          </w:p>
        </w:tc>
      </w:tr>
      <w:tr w:rsidR="00944557" w:rsidRPr="00872E56" w:rsidTr="00B3485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44557" w:rsidRPr="00872E56" w:rsidTr="00B3485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44557" w:rsidRPr="00872E56" w:rsidRDefault="00A90C6A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A90C6A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  <w:tc>
          <w:tcPr>
            <w:tcW w:w="1103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44557" w:rsidRPr="00872E56" w:rsidTr="00B34852">
        <w:trPr>
          <w:trHeight w:val="462"/>
        </w:trPr>
        <w:tc>
          <w:tcPr>
            <w:tcW w:w="1611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44557" w:rsidRPr="00872E56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Tekstpodstawowy"/>
      </w:pPr>
      <w:r w:rsidRPr="00872E56"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44557" w:rsidRPr="00872E56" w:rsidTr="00B34852">
        <w:trPr>
          <w:trHeight w:val="1920"/>
        </w:trPr>
        <w:tc>
          <w:tcPr>
            <w:tcW w:w="9622" w:type="dxa"/>
          </w:tcPr>
          <w:p w:rsidR="00944557" w:rsidRPr="00872E56" w:rsidRDefault="00944557" w:rsidP="00B34852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 xml:space="preserve">W - Prowadzony jest wykład akademicki. </w:t>
            </w:r>
          </w:p>
          <w:p w:rsidR="00944557" w:rsidRPr="00872E56" w:rsidRDefault="00944557" w:rsidP="00B34852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</w:p>
          <w:p w:rsidR="00944557" w:rsidRPr="00872E56" w:rsidRDefault="00944557" w:rsidP="00B34852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>K – Na zajęciach konwersatoryjnych prowadzone są dyskusje na wybrane tematy z wykładów.</w:t>
            </w:r>
          </w:p>
        </w:tc>
      </w:tr>
    </w:tbl>
    <w:p w:rsidR="00944557" w:rsidRPr="00872E56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  <w:r w:rsidRPr="00872E56"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73"/>
        <w:gridCol w:w="636"/>
        <w:gridCol w:w="636"/>
        <w:gridCol w:w="636"/>
        <w:gridCol w:w="636"/>
        <w:gridCol w:w="636"/>
        <w:gridCol w:w="636"/>
        <w:gridCol w:w="636"/>
        <w:gridCol w:w="636"/>
        <w:gridCol w:w="606"/>
        <w:gridCol w:w="687"/>
        <w:gridCol w:w="636"/>
        <w:gridCol w:w="636"/>
        <w:gridCol w:w="636"/>
      </w:tblGrid>
      <w:tr w:rsidR="00944557" w:rsidRPr="00872E56" w:rsidTr="00B3485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944557" w:rsidRPr="00872E56" w:rsidTr="00B348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Tekstdymka1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944557" w:rsidRPr="00872E56" w:rsidTr="00B348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944557" w:rsidRPr="00872E56" w:rsidTr="00B348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944557" w:rsidRPr="00872E56" w:rsidTr="00B348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944557" w:rsidRPr="00872E56" w:rsidTr="00B348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944557" w:rsidRPr="00872E56" w:rsidTr="00B348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</w:tr>
      <w:tr w:rsidR="00944557" w:rsidRPr="00872E56" w:rsidTr="00B348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</w:tr>
    </w:tbl>
    <w:p w:rsidR="00944557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Pr="00872E56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44557" w:rsidRPr="00872E56" w:rsidTr="00B34852">
        <w:tc>
          <w:tcPr>
            <w:tcW w:w="194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944557" w:rsidRPr="00872E56" w:rsidRDefault="00944557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>Kryterium oceny jest dyskusja na wybrany temat oraz kolokwium zaliczeniowe.</w:t>
            </w:r>
          </w:p>
          <w:p w:rsidR="00944557" w:rsidRPr="00872E56" w:rsidRDefault="00944557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  <w:p w:rsidR="00944557" w:rsidRPr="00872E56" w:rsidRDefault="00944557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44557" w:rsidRPr="00872E56" w:rsidTr="00B3485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</w:tcPr>
          <w:p w:rsidR="00944557" w:rsidRPr="00872E56" w:rsidRDefault="00944557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  <w:p w:rsidR="00944557" w:rsidRPr="00872E56" w:rsidRDefault="00944557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Tekstpodstawowy"/>
      </w:pPr>
      <w:r w:rsidRPr="00872E56"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44557" w:rsidRPr="00872E56" w:rsidTr="00B34852">
        <w:trPr>
          <w:trHeight w:val="1136"/>
        </w:trPr>
        <w:tc>
          <w:tcPr>
            <w:tcW w:w="9622" w:type="dxa"/>
          </w:tcPr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Odpowiedzialność za naruszenie zasad bezpieczeństwa - przestępstwa przeciwko bezpieczeństwu powszechnemu – art. 163 – 172 kk,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Odpowiedzialność za naruszenie zasad bezpieczeństwa - przestępstwa przeciwko bezpieczeństwu w komunikacji – art. 173 – 180 kk,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Odpowiedzialność za naruszenie zasad bezpieczeństwa - przestępstwa przeciwko środowisku – art. 181 – 188 kk,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Systemy obiektów infrastruktury krytycznej w oparciu o Ustawę z dnia 26 kwietnia 2007 r. o zarządzaniu kryzysowym, 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Plany Zarządzania Kryzysowego na przykładzie gminy i powiatu,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Przedstawienie Zespołu Zarządzania Kryzysowego,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Zadania gminnego i powiatowego centrum zarządzania kryzysowego,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Bezpieczeństwo pracy – system ochrony pracy i jego instytucje,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Nadzór i kontrola nad warunkami pracy,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Rozpoznanie stanu bezpieczeństwa – elementy i cechy środowiska pracy, ocena ryzyka zawodowego, badanie i analiza wypadków,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Projektowanie ergonomiczne, wybrane parametry warunków pracy a jej efektywność, ergonomia na co dzień.</w:t>
            </w:r>
          </w:p>
          <w:p w:rsidR="00944557" w:rsidRPr="00872E56" w:rsidRDefault="00944557" w:rsidP="00B34852">
            <w:pPr>
              <w:pStyle w:val="Tekstdymka1"/>
              <w:rPr>
                <w:rFonts w:ascii="Arial" w:hAnsi="Arial" w:cs="Arial"/>
                <w:sz w:val="20"/>
              </w:rPr>
            </w:pP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</w:rPr>
      </w:pPr>
    </w:p>
    <w:p w:rsidR="00944557" w:rsidRPr="00872E56" w:rsidRDefault="00944557" w:rsidP="00944557">
      <w:pPr>
        <w:pStyle w:val="Nagwek8"/>
      </w:pPr>
      <w:r w:rsidRPr="00872E56"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44557" w:rsidRPr="00872E56" w:rsidTr="00B34852">
        <w:trPr>
          <w:trHeight w:val="1098"/>
        </w:trPr>
        <w:tc>
          <w:tcPr>
            <w:tcW w:w="9622" w:type="dxa"/>
          </w:tcPr>
          <w:p w:rsidR="00944557" w:rsidRPr="00872E56" w:rsidRDefault="00944557" w:rsidP="00B34852">
            <w:pPr>
              <w:jc w:val="both"/>
              <w:rPr>
                <w:color w:val="000000"/>
                <w:sz w:val="22"/>
              </w:rPr>
            </w:pPr>
            <w:r w:rsidRPr="00872E56">
              <w:rPr>
                <w:color w:val="000000"/>
                <w:sz w:val="22"/>
              </w:rPr>
              <w:t>Literatura:</w:t>
            </w:r>
          </w:p>
          <w:p w:rsidR="00944557" w:rsidRPr="00872E56" w:rsidRDefault="00944557" w:rsidP="00B34852">
            <w:pPr>
              <w:jc w:val="both"/>
              <w:rPr>
                <w:color w:val="000000"/>
                <w:sz w:val="22"/>
              </w:rPr>
            </w:pPr>
          </w:p>
          <w:p w:rsidR="00944557" w:rsidRPr="00872E56" w:rsidRDefault="00944557" w:rsidP="00B3485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Ustawa z dnia 6 czerwca 1997 roku – kodeks karny,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Ustawa z dnia6 czerwca 1997 roku – kodeks postępowania karnego,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Ustawa z dnia 26 kwietnia 2007 roku o zarządzaniu kryzysowym, 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Ustawa z dnia 26 czerwca 1974 roku kodeks pracy,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Rozporządzenie Ministra Pracy i Polityki Socjalnej z 26 września 1997 roku w sprawie ogólnych przepisów bezpieczeństwa i higieny pracy.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Nagwek8"/>
      </w:pPr>
      <w:r w:rsidRPr="00872E56">
        <w:lastRenderedPageBreak/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44557" w:rsidRPr="00872E56" w:rsidTr="00B34852">
        <w:trPr>
          <w:trHeight w:val="1112"/>
        </w:trPr>
        <w:tc>
          <w:tcPr>
            <w:tcW w:w="9622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Tekstdymka1"/>
        <w:rPr>
          <w:rFonts w:ascii="Arial" w:hAnsi="Arial" w:cs="Arial"/>
          <w:sz w:val="20"/>
        </w:rPr>
      </w:pPr>
    </w:p>
    <w:p w:rsidR="00944557" w:rsidRPr="00872E56" w:rsidRDefault="00944557" w:rsidP="00944557">
      <w:pPr>
        <w:pStyle w:val="Tekstdymka1"/>
        <w:rPr>
          <w:rFonts w:ascii="Arial" w:hAnsi="Arial" w:cs="Arial"/>
          <w:sz w:val="20"/>
        </w:rPr>
      </w:pPr>
      <w:r w:rsidRPr="00872E56"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97"/>
        <w:gridCol w:w="1037"/>
      </w:tblGrid>
      <w:tr w:rsidR="00A90C6A" w:rsidRPr="00872E56" w:rsidTr="00A90C6A">
        <w:trPr>
          <w:cantSplit/>
          <w:trHeight w:val="334"/>
        </w:trPr>
        <w:tc>
          <w:tcPr>
            <w:tcW w:w="2628" w:type="dxa"/>
            <w:vMerge w:val="restart"/>
            <w:shd w:val="clear" w:color="auto" w:fill="DBE5F1"/>
            <w:vAlign w:val="center"/>
          </w:tcPr>
          <w:p w:rsidR="00A90C6A" w:rsidRPr="00872E56" w:rsidRDefault="00A90C6A" w:rsidP="00A90C6A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39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3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A90C6A" w:rsidRPr="00872E56" w:rsidTr="00A90C6A">
        <w:trPr>
          <w:cantSplit/>
          <w:trHeight w:val="332"/>
        </w:trPr>
        <w:tc>
          <w:tcPr>
            <w:tcW w:w="2628" w:type="dxa"/>
            <w:vMerge/>
            <w:shd w:val="clear" w:color="auto" w:fill="DBE5F1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3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A90C6A" w:rsidRPr="00872E56" w:rsidTr="00A90C6A">
        <w:trPr>
          <w:cantSplit/>
          <w:trHeight w:val="670"/>
        </w:trPr>
        <w:tc>
          <w:tcPr>
            <w:tcW w:w="2628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bottom w:val="single" w:sz="4" w:space="0" w:color="95B3D7"/>
            </w:tcBorders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37" w:type="dxa"/>
            <w:tcBorders>
              <w:bottom w:val="single" w:sz="4" w:space="0" w:color="95B3D7"/>
            </w:tcBorders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A90C6A" w:rsidRPr="00872E56" w:rsidTr="00A90C6A">
        <w:trPr>
          <w:cantSplit/>
          <w:trHeight w:val="348"/>
        </w:trPr>
        <w:tc>
          <w:tcPr>
            <w:tcW w:w="2628" w:type="dxa"/>
            <w:vMerge w:val="restart"/>
            <w:shd w:val="clear" w:color="auto" w:fill="DBE5F1"/>
            <w:vAlign w:val="center"/>
          </w:tcPr>
          <w:p w:rsidR="00A90C6A" w:rsidRPr="00872E56" w:rsidRDefault="00A90C6A" w:rsidP="00A90C6A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39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3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</w:t>
            </w:r>
            <w:r w:rsidRPr="00872E56">
              <w:rPr>
                <w:rFonts w:ascii="Arial" w:eastAsia="Calibri" w:hAnsi="Arial" w:cs="Arial"/>
                <w:sz w:val="18"/>
                <w:szCs w:val="20"/>
              </w:rPr>
              <w:t>0</w:t>
            </w:r>
          </w:p>
        </w:tc>
      </w:tr>
      <w:tr w:rsidR="00A90C6A" w:rsidRPr="00872E56" w:rsidTr="00A90C6A">
        <w:trPr>
          <w:cantSplit/>
          <w:trHeight w:val="710"/>
        </w:trPr>
        <w:tc>
          <w:tcPr>
            <w:tcW w:w="2628" w:type="dxa"/>
            <w:vMerge/>
            <w:shd w:val="clear" w:color="auto" w:fill="DBE5F1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3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A90C6A" w:rsidRPr="00872E56" w:rsidTr="00A90C6A">
        <w:trPr>
          <w:cantSplit/>
          <w:trHeight w:val="731"/>
        </w:trPr>
        <w:tc>
          <w:tcPr>
            <w:tcW w:w="2628" w:type="dxa"/>
            <w:vMerge/>
            <w:shd w:val="clear" w:color="auto" w:fill="DBE5F1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3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A90C6A" w:rsidRPr="00872E56" w:rsidTr="00A90C6A">
        <w:trPr>
          <w:cantSplit/>
          <w:trHeight w:val="365"/>
        </w:trPr>
        <w:tc>
          <w:tcPr>
            <w:tcW w:w="2628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bottom w:val="single" w:sz="4" w:space="0" w:color="95B3D7"/>
            </w:tcBorders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37" w:type="dxa"/>
            <w:tcBorders>
              <w:bottom w:val="single" w:sz="4" w:space="0" w:color="95B3D7"/>
            </w:tcBorders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A90C6A" w:rsidRPr="00872E56" w:rsidTr="00A90C6A">
        <w:trPr>
          <w:trHeight w:val="365"/>
        </w:trPr>
        <w:tc>
          <w:tcPr>
            <w:tcW w:w="8025" w:type="dxa"/>
            <w:gridSpan w:val="2"/>
            <w:shd w:val="clear" w:color="auto" w:fill="DBE5F1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3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50</w:t>
            </w:r>
          </w:p>
        </w:tc>
      </w:tr>
      <w:tr w:rsidR="00A90C6A" w:rsidRPr="00872E56" w:rsidTr="00A90C6A">
        <w:trPr>
          <w:trHeight w:val="392"/>
        </w:trPr>
        <w:tc>
          <w:tcPr>
            <w:tcW w:w="8025" w:type="dxa"/>
            <w:gridSpan w:val="2"/>
            <w:shd w:val="clear" w:color="auto" w:fill="DBE5F1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3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2</w:t>
            </w:r>
          </w:p>
        </w:tc>
      </w:tr>
    </w:tbl>
    <w:p w:rsidR="00944557" w:rsidRPr="00872E56" w:rsidRDefault="00944557" w:rsidP="00944557">
      <w:pPr>
        <w:pStyle w:val="Tekstdymka1"/>
        <w:rPr>
          <w:rFonts w:ascii="Arial" w:hAnsi="Arial" w:cs="Arial"/>
          <w:sz w:val="20"/>
        </w:rPr>
      </w:pPr>
    </w:p>
    <w:p w:rsidR="00156AB0" w:rsidRPr="00944557" w:rsidRDefault="00156AB0">
      <w:pPr>
        <w:rPr>
          <w:sz w:val="22"/>
        </w:rPr>
      </w:pPr>
      <w:bookmarkStart w:id="1" w:name="_GoBack"/>
      <w:bookmarkEnd w:id="1"/>
    </w:p>
    <w:sectPr w:rsidR="00156AB0" w:rsidRPr="00944557" w:rsidSect="00832BBD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2B2" w:rsidRDefault="00A602B2" w:rsidP="00522853">
      <w:pPr>
        <w:spacing w:after="0" w:line="240" w:lineRule="auto"/>
      </w:pPr>
      <w:r>
        <w:separator/>
      </w:r>
    </w:p>
  </w:endnote>
  <w:endnote w:type="continuationSeparator" w:id="0">
    <w:p w:rsidR="00A602B2" w:rsidRDefault="00A602B2" w:rsidP="00522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7317589"/>
      <w:docPartObj>
        <w:docPartGallery w:val="Page Numbers (Bottom of Page)"/>
        <w:docPartUnique/>
      </w:docPartObj>
    </w:sdtPr>
    <w:sdtEndPr/>
    <w:sdtContent>
      <w:p w:rsidR="00832BBD" w:rsidRDefault="00832B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C6A">
          <w:rPr>
            <w:noProof/>
          </w:rPr>
          <w:t>4</w:t>
        </w:r>
        <w:r>
          <w:fldChar w:fldCharType="end"/>
        </w:r>
      </w:p>
    </w:sdtContent>
  </w:sdt>
  <w:p w:rsidR="00522853" w:rsidRDefault="005228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BBD" w:rsidRDefault="00832BBD">
    <w:pPr>
      <w:pStyle w:val="Stopka"/>
      <w:jc w:val="right"/>
    </w:pPr>
  </w:p>
  <w:p w:rsidR="00522853" w:rsidRDefault="005228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2B2" w:rsidRDefault="00A602B2" w:rsidP="00522853">
      <w:pPr>
        <w:spacing w:after="0" w:line="240" w:lineRule="auto"/>
      </w:pPr>
      <w:r>
        <w:separator/>
      </w:r>
    </w:p>
  </w:footnote>
  <w:footnote w:type="continuationSeparator" w:id="0">
    <w:p w:rsidR="00A602B2" w:rsidRDefault="00A602B2" w:rsidP="00522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53" w:rsidRPr="00522853" w:rsidRDefault="00522853" w:rsidP="00522853">
    <w:pPr>
      <w:pStyle w:val="Nagwek"/>
      <w:jc w:val="right"/>
      <w:rPr>
        <w:sz w:val="20"/>
        <w:szCs w:val="20"/>
      </w:rPr>
    </w:pPr>
    <w:r w:rsidRPr="00522853">
      <w:rPr>
        <w:color w:val="000000"/>
        <w:sz w:val="20"/>
        <w:szCs w:val="20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65245"/>
    <w:multiLevelType w:val="hybridMultilevel"/>
    <w:tmpl w:val="6F7E9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251CE"/>
    <w:multiLevelType w:val="hybridMultilevel"/>
    <w:tmpl w:val="03E6D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AFF"/>
    <w:rsid w:val="00010482"/>
    <w:rsid w:val="00156AB0"/>
    <w:rsid w:val="002B592C"/>
    <w:rsid w:val="00522853"/>
    <w:rsid w:val="00607AFF"/>
    <w:rsid w:val="0069037D"/>
    <w:rsid w:val="00832BBD"/>
    <w:rsid w:val="00944557"/>
    <w:rsid w:val="00A602B2"/>
    <w:rsid w:val="00A90C6A"/>
    <w:rsid w:val="00B25BB1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D77AB0"/>
  <w15:chartTrackingRefBased/>
  <w15:docId w15:val="{AEFB6653-349E-47ED-A2FA-25B6E03C8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557"/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4455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rsid w:val="0094455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Zawartotabeli">
    <w:name w:val="Zawartość tabeli"/>
    <w:basedOn w:val="Normalny"/>
    <w:rsid w:val="00944557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944557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44557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Tekstpodstawowy">
    <w:name w:val="Body Text"/>
    <w:basedOn w:val="Normalny"/>
    <w:link w:val="TekstpodstawowyZnak"/>
    <w:semiHidden/>
    <w:rsid w:val="00944557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44557"/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44557"/>
    <w:rPr>
      <w:rFonts w:ascii="Calibri" w:eastAsia="Calibri" w:hAnsi="Calibri" w:cs="Times New Roman"/>
      <w:sz w:val="22"/>
    </w:rPr>
  </w:style>
  <w:style w:type="paragraph" w:styleId="Nagwek">
    <w:name w:val="header"/>
    <w:basedOn w:val="Normalny"/>
    <w:link w:val="NagwekZnak"/>
    <w:uiPriority w:val="99"/>
    <w:unhideWhenUsed/>
    <w:rsid w:val="00522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853"/>
  </w:style>
  <w:style w:type="paragraph" w:styleId="Stopka">
    <w:name w:val="footer"/>
    <w:basedOn w:val="Normalny"/>
    <w:link w:val="StopkaZnak"/>
    <w:uiPriority w:val="99"/>
    <w:unhideWhenUsed/>
    <w:rsid w:val="00522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5060D-DF98-47FA-95E0-679BDAEDD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599</Words>
  <Characters>3594</Characters>
  <Application>Microsoft Office Word</Application>
  <DocSecurity>0</DocSecurity>
  <Lines>29</Lines>
  <Paragraphs>8</Paragraphs>
  <ScaleCrop>false</ScaleCrop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5</cp:revision>
  <dcterms:created xsi:type="dcterms:W3CDTF">2022-02-02T20:08:00Z</dcterms:created>
  <dcterms:modified xsi:type="dcterms:W3CDTF">2022-05-27T12:52:00Z</dcterms:modified>
</cp:coreProperties>
</file>